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96" w:rsidRDefault="00522E96" w:rsidP="00522E96">
      <w:pPr>
        <w:pStyle w:val="NormalWeb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MEDIDAS DE SEGURIDAD HIGIÉNICAS (COVID19) 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>El monitor/guía debe establecer las acciones necesarias para aprovisionarse de los recursos previstos en el plan de contingencia, así como de los recomendados por las autoridades sanitarias (</w:t>
      </w:r>
      <w:proofErr w:type="spellStart"/>
      <w:r>
        <w:rPr>
          <w:rFonts w:ascii="ARNNYZ+HelveticaNeue" w:hAnsi="ARNNYZ+HelveticaNeue" w:cs="ARNNYZ+HelveticaNeue"/>
          <w:sz w:val="23"/>
          <w:szCs w:val="23"/>
        </w:rPr>
        <w:t>p.e</w:t>
      </w:r>
      <w:proofErr w:type="spellEnd"/>
      <w:r>
        <w:rPr>
          <w:rFonts w:ascii="ARNNYZ+HelveticaNeue" w:hAnsi="ARNNYZ+HelveticaNeue" w:cs="ARNNYZ+HelveticaNeue"/>
          <w:sz w:val="23"/>
          <w:szCs w:val="23"/>
        </w:rPr>
        <w:t xml:space="preserve"> solución desinfectante, mascarillas, guantes), considerando las restricciones que pudieran existir para el aprovisionamiento de recursos materiales y las limitaciones de servicios que se pudieran derivar de dichas restricciones, valorando en su caso otras posibilidades distintas a las inicialmente propuestas, que sean factibles, y registrándolo para su salvaguarda ante las autoridades competentes. 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>Entre las medidas a adoptar incluidas en el plan de contingencia, se deben considerar las siguientes: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</w:t>
      </w: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>Informarse y formarse en las pautas a seguir en materia prevención de riesgos higiénico- sanitarios en el desarrollo de su actividad (formado/a por la empresa).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</w:t>
      </w: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>Evitar el saludo con contacto físico, incluido el dar la mano, tanto a monitores/guías, a proveedores, así como a participantes. Se debe respetar la distancia de seguridad siempre que sea posible.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</w:t>
      </w: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>Si el monitor/guía experimenta cualquier síntoma de la enfermedad, aún con carácter leve, debe abstenerse de prestar el servicio.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</w:t>
      </w: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 xml:space="preserve">Llevar puesta la mascarilla (o pantalla protectora) siempre que no pueda garantizarse la distancia de seguridad e instar a los participantes a llevarla también en esos casos. En los casos en los que se utilice mascarilla, desecharla de acuerdo a las instrucciones de fabricante y su vida útil. En los casos en los que se utilice pantalla protectora o mascarilla reutilizable, deberá desinfectarse adecuadamente tras cada uso. 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>Tirar cualquier desecho de higiene personal –especialmente, los pañuelos desechables-, incluidos los EPI, de forma inmediata a las papeleras o contenedores habilitados.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</w:t>
      </w: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>Lavarse frecuentemente las manos con agua y jabón, o, si no existe esa posibilidad, utilizar una solución desinfectante. Es especialmente importante después de toser o estornudar y después de tocar superficies potencialmente contaminadas (pomos, barandillas, ascensores, etc.)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</w:t>
      </w: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 xml:space="preserve">Desinfectar frecuentemente los objetos de uso personal (gafas, móviles, micrófonos, etc.) con agua y jabón y, si no es posible, con una solución desinfectante. Para la desinfección de equipos de trabajo electrónicos procede utilizar productos desinfectantes aplicados con un paño, o toallitas desinfectantes. 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>Evitar, en la medida de lo posible, compartir equipos de trabajo o dispositivos con otros monitores/guía. En caso de que exista alternancia en el uso de determinados equipos o dispositivos (</w:t>
      </w:r>
      <w:proofErr w:type="spellStart"/>
      <w:r>
        <w:rPr>
          <w:rFonts w:ascii="ARNNYZ+HelveticaNeue" w:hAnsi="ARNNYZ+HelveticaNeue" w:cs="ARNNYZ+HelveticaNeue"/>
          <w:sz w:val="23"/>
          <w:szCs w:val="23"/>
        </w:rPr>
        <w:t>walkies</w:t>
      </w:r>
      <w:proofErr w:type="spellEnd"/>
      <w:r>
        <w:rPr>
          <w:rFonts w:ascii="ARNNYZ+HelveticaNeue" w:hAnsi="ARNNYZ+HelveticaNeue" w:cs="ARNNYZ+HelveticaNeue"/>
          <w:sz w:val="23"/>
          <w:szCs w:val="23"/>
        </w:rPr>
        <w:t xml:space="preserve">, radio guías, teléfonos, paraguas, etc.), el monitor/guía debe establecer pautas enfocadas a la limpieza y desinfección, y en caso contrario, en el uso de EPI para la reducción del riesgo de contagio. 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lastRenderedPageBreak/>
        <w:t xml:space="preserve">El monitor/guía debe informar a los participantes de las medidas de prevención e higiénicas que le son de aplicación, así como de: 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proofErr w:type="gramStart"/>
      <w:r>
        <w:rPr>
          <w:rFonts w:ascii="ARNNYZ+HelveticaNeue" w:hAnsi="ARNNYZ+HelveticaNeue" w:cs="ARNNYZ+HelveticaNeue"/>
          <w:sz w:val="23"/>
          <w:szCs w:val="23"/>
        </w:rPr>
        <w:t>las</w:t>
      </w:r>
      <w:proofErr w:type="gramEnd"/>
      <w:r>
        <w:rPr>
          <w:rFonts w:ascii="ARNNYZ+HelveticaNeue" w:hAnsi="ARNNYZ+HelveticaNeue" w:cs="ARNNYZ+HelveticaNeue"/>
          <w:sz w:val="23"/>
          <w:szCs w:val="23"/>
        </w:rPr>
        <w:t xml:space="preserve"> restricciones, limitaciones o modificaciones en el servicio para prevenir los contagios. 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proofErr w:type="gramStart"/>
      <w:r>
        <w:rPr>
          <w:rFonts w:ascii="ARNNYZ+HelveticaNeue" w:hAnsi="ARNNYZ+HelveticaNeue" w:cs="ARNNYZ+HelveticaNeue"/>
          <w:sz w:val="23"/>
          <w:szCs w:val="23"/>
        </w:rPr>
        <w:t>las</w:t>
      </w:r>
      <w:proofErr w:type="gramEnd"/>
      <w:r>
        <w:rPr>
          <w:rFonts w:ascii="ARNNYZ+HelveticaNeue" w:hAnsi="ARNNYZ+HelveticaNeue" w:cs="ARNNYZ+HelveticaNeue"/>
          <w:sz w:val="23"/>
          <w:szCs w:val="23"/>
        </w:rPr>
        <w:t xml:space="preserve"> medidas preventivas que se toman durante el recorrido por parte del monitor/guía y que deben adoptarse por parte de los participantes.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El monitor/guía debe instar a los clientes a cumplir con las medidas que se desprendan del plan de contingencia.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El monitor/guía debe seguir las siguientes medidas preventivas en el diseño de sus actividades: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</w:t>
      </w: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 xml:space="preserve">Determinar cómo se va a realizar la visita y por dónde va a discurrir el recorrido a partir de la evaluación de riesgos y las normativas y/o posibles restricciones que se aplican por los diversos proveedores de servicios (museos, monumentos, espacios naturales, etc.). 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>Elaborar recorridos de sentido único para evitar cruces de grupos siempre que se pueda (ciudades pequeñas, cascos históricos), coordinándose en todo caso con otros monitores/guías.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</w:t>
      </w: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>Evitar zonas susceptibles de concentrar aglomeraciones.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</w:t>
      </w: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>Evitar espacios reducidos y con aforos limitados.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</w:t>
      </w: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>Los recorridos a pie y las paradas para la explicación de monumentos deben realizarse en espacios abiertos y/o amplios, respetando la distancia de seguridad.</w:t>
      </w:r>
    </w:p>
    <w:p w:rsidR="00522E96" w:rsidRDefault="00522E96" w:rsidP="00522E96">
      <w:pPr>
        <w:pStyle w:val="NormalWeb"/>
        <w:jc w:val="both"/>
        <w:rPr>
          <w:rFonts w:ascii="ARNNYZ+HelveticaNeue" w:hAnsi="ARNNYZ+HelveticaNeue" w:cs="ARNNYZ+HelveticaNeue"/>
          <w:sz w:val="23"/>
          <w:szCs w:val="23"/>
        </w:rPr>
      </w:pPr>
      <w:r>
        <w:rPr>
          <w:rFonts w:ascii="ARNNYZ+HelveticaNeue" w:hAnsi="ARNNYZ+HelveticaNeue" w:cs="ARNNYZ+HelveticaNeue"/>
          <w:sz w:val="23"/>
          <w:szCs w:val="23"/>
        </w:rPr>
        <w:t xml:space="preserve"> </w:t>
      </w:r>
      <w:r>
        <w:rPr>
          <w:rFonts w:ascii="OTLIDP+HelveticaNeue" w:hAnsi="OTLIDP+HelveticaNeue" w:cs="OTLIDP+HelveticaNeue"/>
          <w:sz w:val="23"/>
          <w:szCs w:val="23"/>
        </w:rPr>
        <w:t xml:space="preserve">• </w:t>
      </w:r>
      <w:r>
        <w:rPr>
          <w:rFonts w:ascii="ARNNYZ+HelveticaNeue" w:hAnsi="ARNNYZ+HelveticaNeue" w:cs="ARNNYZ+HelveticaNeue"/>
          <w:sz w:val="23"/>
          <w:szCs w:val="23"/>
        </w:rPr>
        <w:t xml:space="preserve">Debe establecerse un número máximo de personas a las que ofrecer el servicio de manera segura. </w:t>
      </w:r>
    </w:p>
    <w:p w:rsidR="00522E96" w:rsidRDefault="00522E96" w:rsidP="00522E96">
      <w:pPr>
        <w:pStyle w:val="NormalWeb"/>
        <w:jc w:val="both"/>
        <w:rPr>
          <w:rStyle w:val="Textoennegrita"/>
          <w:color w:val="00CC99"/>
        </w:rPr>
      </w:pPr>
      <w:r>
        <w:rPr>
          <w:rFonts w:ascii="ARNNYZ+HelveticaNeue" w:hAnsi="ARNNYZ+HelveticaNeue" w:cs="ARNNYZ+HelveticaNeue"/>
          <w:sz w:val="23"/>
          <w:szCs w:val="23"/>
        </w:rPr>
        <w:t>Ratio: 1 monitor/guía por cada 15 participantes con un máximo de 30 participantes por actividad.</w:t>
      </w:r>
    </w:p>
    <w:p w:rsidR="00522E96" w:rsidRDefault="00522E96" w:rsidP="00522E96">
      <w:pPr>
        <w:pStyle w:val="NormalWeb"/>
        <w:jc w:val="both"/>
        <w:rPr>
          <w:rStyle w:val="Textoennegrita"/>
          <w:color w:val="00CC99"/>
        </w:rPr>
      </w:pPr>
    </w:p>
    <w:p w:rsidR="00522E96" w:rsidRDefault="00522E96" w:rsidP="00522E96">
      <w:pPr>
        <w:pStyle w:val="NormalWeb"/>
        <w:jc w:val="both"/>
        <w:rPr>
          <w:rStyle w:val="Textoennegrita"/>
          <w:color w:val="00CC99"/>
        </w:rPr>
      </w:pPr>
    </w:p>
    <w:p w:rsidR="00522E96" w:rsidRDefault="00522E96" w:rsidP="00522E96">
      <w:pPr>
        <w:pStyle w:val="NormalWeb"/>
        <w:jc w:val="both"/>
        <w:rPr>
          <w:rStyle w:val="Textoennegrita"/>
          <w:color w:val="00CC99"/>
        </w:rPr>
      </w:pPr>
    </w:p>
    <w:p w:rsidR="00AC5A03" w:rsidRDefault="00AC5A03"/>
    <w:sectPr w:rsidR="00AC5A03" w:rsidSect="00AC5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NYZ+Helvetica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TLIDP+Helvetica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522E96"/>
    <w:rsid w:val="00522E96"/>
    <w:rsid w:val="00AC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22E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3676</Characters>
  <Application>Microsoft Office Word</Application>
  <DocSecurity>0</DocSecurity>
  <Lines>30</Lines>
  <Paragraphs>8</Paragraphs>
  <ScaleCrop>false</ScaleCrop>
  <Company> 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</dc:creator>
  <cp:keywords/>
  <dc:description/>
  <cp:lastModifiedBy>CATI</cp:lastModifiedBy>
  <cp:revision>2</cp:revision>
  <dcterms:created xsi:type="dcterms:W3CDTF">2020-06-25T13:34:00Z</dcterms:created>
  <dcterms:modified xsi:type="dcterms:W3CDTF">2020-06-25T13:34:00Z</dcterms:modified>
</cp:coreProperties>
</file>